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5EC52B" w14:textId="77777777" w:rsidR="00511DBB" w:rsidRPr="00036D04" w:rsidRDefault="00511DBB" w:rsidP="00511DBB">
      <w:pPr>
        <w:pBdr>
          <w:top w:val="single" w:sz="4" w:space="1" w:color="auto"/>
          <w:left w:val="single" w:sz="4" w:space="4" w:color="auto"/>
          <w:bottom w:val="single" w:sz="4" w:space="1" w:color="auto"/>
          <w:right w:val="single" w:sz="4" w:space="4" w:color="auto"/>
        </w:pBdr>
        <w:rPr>
          <w:rFonts w:cs="Arial"/>
          <w:i/>
          <w:iCs/>
          <w:sz w:val="12"/>
          <w:szCs w:val="12"/>
          <w:lang w:val="it-CH"/>
        </w:rPr>
      </w:pPr>
    </w:p>
    <w:p w14:paraId="6FBEBC3D" w14:textId="77777777" w:rsidR="00511DBB" w:rsidRPr="004C528A" w:rsidRDefault="00511DBB" w:rsidP="00511DBB">
      <w:pPr>
        <w:pBdr>
          <w:top w:val="single" w:sz="4" w:space="1" w:color="auto"/>
          <w:left w:val="single" w:sz="4" w:space="4" w:color="auto"/>
          <w:bottom w:val="single" w:sz="4" w:space="1" w:color="auto"/>
          <w:right w:val="single" w:sz="4" w:space="4" w:color="auto"/>
        </w:pBdr>
        <w:spacing w:before="60" w:after="120"/>
        <w:rPr>
          <w:rFonts w:cs="Arial"/>
          <w:i/>
          <w:iCs/>
          <w:szCs w:val="24"/>
        </w:rPr>
      </w:pPr>
      <w:r w:rsidRPr="004C528A">
        <w:rPr>
          <w:rFonts w:cs="Arial"/>
          <w:i/>
          <w:iCs/>
          <w:szCs w:val="24"/>
        </w:rPr>
        <w:t xml:space="preserve">Liebe </w:t>
      </w:r>
      <w:proofErr w:type="spellStart"/>
      <w:r w:rsidRPr="004C528A">
        <w:rPr>
          <w:rFonts w:cs="Arial"/>
          <w:i/>
          <w:iCs/>
          <w:szCs w:val="24"/>
        </w:rPr>
        <w:t>Pfarrreimitglieder</w:t>
      </w:r>
      <w:proofErr w:type="spellEnd"/>
      <w:r w:rsidRPr="004C528A">
        <w:rPr>
          <w:rFonts w:cs="Arial"/>
          <w:i/>
          <w:iCs/>
          <w:szCs w:val="24"/>
        </w:rPr>
        <w:t xml:space="preserve"> und Interessenten</w:t>
      </w:r>
    </w:p>
    <w:p w14:paraId="410683F3" w14:textId="258552AB" w:rsidR="00694D39" w:rsidRDefault="004C528A" w:rsidP="00694D39">
      <w:pPr>
        <w:pBdr>
          <w:top w:val="single" w:sz="4" w:space="1" w:color="auto"/>
          <w:left w:val="single" w:sz="4" w:space="4" w:color="auto"/>
          <w:bottom w:val="single" w:sz="4" w:space="1" w:color="auto"/>
          <w:right w:val="single" w:sz="4" w:space="4" w:color="auto"/>
        </w:pBdr>
        <w:spacing w:after="120"/>
        <w:rPr>
          <w:rFonts w:cs="Arial"/>
          <w:i/>
          <w:iCs/>
          <w:szCs w:val="24"/>
        </w:rPr>
      </w:pPr>
      <w:r w:rsidRPr="004C528A">
        <w:rPr>
          <w:rFonts w:cs="Arial"/>
          <w:i/>
          <w:iCs/>
          <w:szCs w:val="24"/>
        </w:rPr>
        <w:t>Auch am Gründonnerstag möchte ich Ihnen einen Impuls mitgebe</w:t>
      </w:r>
      <w:r w:rsidR="007529DF">
        <w:rPr>
          <w:rFonts w:cs="Arial"/>
          <w:i/>
          <w:iCs/>
          <w:szCs w:val="24"/>
        </w:rPr>
        <w:t>n… obwohl wir am Radio oder am Fernsehen oder digital an einer Feier teilnehmen können.</w:t>
      </w:r>
    </w:p>
    <w:p w14:paraId="06C1349B" w14:textId="73C129FE" w:rsidR="007529DF" w:rsidRPr="004C528A" w:rsidRDefault="007529DF" w:rsidP="00694D39">
      <w:pPr>
        <w:pBdr>
          <w:top w:val="single" w:sz="4" w:space="1" w:color="auto"/>
          <w:left w:val="single" w:sz="4" w:space="4" w:color="auto"/>
          <w:bottom w:val="single" w:sz="4" w:space="1" w:color="auto"/>
          <w:right w:val="single" w:sz="4" w:space="4" w:color="auto"/>
        </w:pBdr>
        <w:spacing w:after="120"/>
        <w:rPr>
          <w:b/>
          <w:bCs/>
          <w:i/>
          <w:iCs/>
          <w:color w:val="FF0000"/>
        </w:rPr>
      </w:pPr>
      <w:r>
        <w:rPr>
          <w:rFonts w:cs="Arial"/>
          <w:i/>
          <w:iCs/>
          <w:szCs w:val="24"/>
        </w:rPr>
        <w:t>Angaben dazu: Pfarrblatt/Archiv</w:t>
      </w:r>
    </w:p>
    <w:p w14:paraId="0B36E68A" w14:textId="60E70862" w:rsidR="00511DBB" w:rsidRPr="004C528A" w:rsidRDefault="00511DBB" w:rsidP="00511DBB">
      <w:pPr>
        <w:pBdr>
          <w:top w:val="single" w:sz="4" w:space="1" w:color="auto"/>
          <w:left w:val="single" w:sz="4" w:space="4" w:color="auto"/>
          <w:bottom w:val="single" w:sz="4" w:space="1" w:color="auto"/>
          <w:right w:val="single" w:sz="4" w:space="4" w:color="auto"/>
        </w:pBdr>
        <w:spacing w:after="120"/>
        <w:jc w:val="right"/>
        <w:rPr>
          <w:rFonts w:cs="Arial"/>
          <w:i/>
          <w:iCs/>
          <w:szCs w:val="24"/>
        </w:rPr>
      </w:pPr>
      <w:r w:rsidRPr="004C528A">
        <w:rPr>
          <w:rFonts w:cs="Arial"/>
          <w:i/>
          <w:iCs/>
          <w:szCs w:val="24"/>
        </w:rPr>
        <w:t>Don Matias / Sr. Sandra</w:t>
      </w:r>
    </w:p>
    <w:p w14:paraId="1A398E4A" w14:textId="77777777" w:rsidR="00511DBB" w:rsidRPr="00462D1C" w:rsidRDefault="00511DBB" w:rsidP="00511DBB">
      <w:pPr>
        <w:pBdr>
          <w:top w:val="single" w:sz="4" w:space="1" w:color="auto"/>
          <w:left w:val="single" w:sz="4" w:space="4" w:color="auto"/>
          <w:bottom w:val="single" w:sz="4" w:space="1" w:color="auto"/>
          <w:right w:val="single" w:sz="4" w:space="4" w:color="auto"/>
        </w:pBdr>
        <w:rPr>
          <w:rFonts w:cs="Arial"/>
          <w:i/>
          <w:iCs/>
          <w:sz w:val="12"/>
          <w:szCs w:val="12"/>
          <w:highlight w:val="yellow"/>
        </w:rPr>
      </w:pPr>
    </w:p>
    <w:p w14:paraId="2E47D02D" w14:textId="1478B2D3" w:rsidR="00036D04" w:rsidRPr="000E2B01" w:rsidRDefault="00AA364D" w:rsidP="006822EA">
      <w:pPr>
        <w:pStyle w:val="Tagesangabe"/>
        <w:tabs>
          <w:tab w:val="clear" w:pos="9072"/>
          <w:tab w:val="right" w:pos="9638"/>
        </w:tabs>
        <w:jc w:val="left"/>
      </w:pPr>
      <w:r>
        <w:t>GRÜNDONNERSTAG</w:t>
      </w:r>
      <w:r w:rsidR="00036D04" w:rsidRPr="00F11F6F">
        <w:tab/>
      </w:r>
      <w:r>
        <w:t>9</w:t>
      </w:r>
      <w:r w:rsidR="00036D04" w:rsidRPr="00F11F6F">
        <w:t xml:space="preserve">. </w:t>
      </w:r>
      <w:r w:rsidR="00694D39">
        <w:t>April</w:t>
      </w:r>
      <w:r w:rsidR="00036D04" w:rsidRPr="000E2B01">
        <w:t xml:space="preserve"> 2020</w:t>
      </w:r>
    </w:p>
    <w:p w14:paraId="1CFA6125" w14:textId="158AF854" w:rsidR="004C528A" w:rsidRPr="008421B9" w:rsidRDefault="004C528A" w:rsidP="004C528A">
      <w:pPr>
        <w:pStyle w:val="Titel1"/>
      </w:pPr>
      <w:r>
        <w:t>Botschaft der Bischofskonferenz</w:t>
      </w:r>
    </w:p>
    <w:p w14:paraId="7F0C6DAD" w14:textId="77777777" w:rsidR="00F30396" w:rsidRPr="00F30396" w:rsidRDefault="00F30396" w:rsidP="00F30396">
      <w:pPr>
        <w:spacing w:after="120"/>
        <w:rPr>
          <w:i/>
          <w:iCs/>
        </w:rPr>
      </w:pPr>
      <w:r w:rsidRPr="00F30396">
        <w:rPr>
          <w:i/>
          <w:iCs/>
        </w:rPr>
        <w:t>„Ich habe gelernt, mich in jeder Lage zurechtzufinden: Ich weiss Entbehrungen zu ertragen… Alles vermag ich durch den, der mich stärkt.“ (vgl. Phil 4,11ff). «Besondere Zeiten erfordern besondere Massnahmen, sagt der gesunde Menschenverstand. Und die Christinnen und Christen sind fähig, sich anzupassen. Denn sie wissen, dass sie Christus in sich tragen und ihm begegnen, wo immer sie sind.</w:t>
      </w:r>
    </w:p>
    <w:p w14:paraId="1AD877F7" w14:textId="77777777" w:rsidR="00F30396" w:rsidRPr="00F30396" w:rsidRDefault="00F30396" w:rsidP="00F30396">
      <w:pPr>
        <w:spacing w:after="120"/>
        <w:rPr>
          <w:i/>
          <w:iCs/>
        </w:rPr>
      </w:pPr>
      <w:r w:rsidRPr="00F30396">
        <w:rPr>
          <w:i/>
          <w:iCs/>
        </w:rPr>
        <w:t>Obwohl Liturgie zunächst und von ihrem Wesen her lebendige gottesdienstliche Feier ist und die räumliche Anwesenheit einer konkreten Feiergemeinde erfordert, sind doch Berechtigung und Bedeutung von medial übertragenen Gottesdiensten unumstritten. Sie sind ein liturgiepastorales Angebot für Menschen in unterschiedlichen Situationen und können einen wichtigen Dienst der Evangelisierung leisten. Jedes Medium ist auf seine Weise geeignet, die verkündete, gefeierte und gelebte Botschaft weiterzugeben.</w:t>
      </w:r>
    </w:p>
    <w:p w14:paraId="7D7F0AC7" w14:textId="77777777" w:rsidR="00F30396" w:rsidRPr="00F30396" w:rsidRDefault="00F30396" w:rsidP="00F30396">
      <w:pPr>
        <w:spacing w:after="120"/>
        <w:rPr>
          <w:i/>
          <w:iCs/>
        </w:rPr>
      </w:pPr>
      <w:r w:rsidRPr="00F30396">
        <w:rPr>
          <w:i/>
          <w:iCs/>
        </w:rPr>
        <w:t>Ausgehend von diesen Überlegungen, die in guten Zeiten bedacht werden konnten, dürfen die Gläubigen darauf vertrauen, dass diese Zuwendung des Wirkens Gottes in dieser bedrohlichen Phase menschlichen Lebens verfügbar gemacht wird.»</w:t>
      </w:r>
    </w:p>
    <w:p w14:paraId="0DCD8283" w14:textId="77777777" w:rsidR="00F30396" w:rsidRDefault="00F30396" w:rsidP="00F30396"/>
    <w:p w14:paraId="429D7A38" w14:textId="47A57B16" w:rsidR="004C528A" w:rsidRPr="004C528A" w:rsidRDefault="004C528A" w:rsidP="004C528A">
      <w:pPr>
        <w:pStyle w:val="Tagesangabe"/>
        <w:tabs>
          <w:tab w:val="clear" w:pos="9072"/>
          <w:tab w:val="right" w:pos="9638"/>
        </w:tabs>
        <w:jc w:val="left"/>
        <w:rPr>
          <w:sz w:val="24"/>
          <w:szCs w:val="24"/>
        </w:rPr>
      </w:pPr>
      <w:r w:rsidRPr="004C528A">
        <w:rPr>
          <w:sz w:val="24"/>
          <w:szCs w:val="24"/>
        </w:rPr>
        <w:t>Predigtanregung für Gründonnerstag</w:t>
      </w:r>
    </w:p>
    <w:p w14:paraId="662BA64A" w14:textId="624D398B" w:rsidR="004C528A" w:rsidRPr="004C528A" w:rsidRDefault="004C528A" w:rsidP="004C528A">
      <w:pPr>
        <w:pStyle w:val="Titel1"/>
        <w:rPr>
          <w:rFonts w:cstheme="minorBidi"/>
          <w:szCs w:val="22"/>
        </w:rPr>
      </w:pPr>
      <w:r w:rsidRPr="004C528A">
        <w:rPr>
          <w:rFonts w:cstheme="minorBidi"/>
          <w:szCs w:val="22"/>
        </w:rPr>
        <w:t xml:space="preserve">Aus dem Geist der Fußwaschung </w:t>
      </w:r>
    </w:p>
    <w:p w14:paraId="33974CF6" w14:textId="6E51F2C2" w:rsidR="004C528A" w:rsidRPr="004C528A" w:rsidRDefault="004C528A" w:rsidP="004C528A">
      <w:pPr>
        <w:pStyle w:val="Titel1"/>
        <w:rPr>
          <w:rFonts w:cstheme="minorBidi"/>
          <w:b w:val="0"/>
          <w:bCs w:val="0"/>
          <w:szCs w:val="22"/>
        </w:rPr>
      </w:pPr>
      <w:r w:rsidRPr="004C528A">
        <w:rPr>
          <w:rFonts w:cstheme="minorBidi"/>
          <w:b w:val="0"/>
          <w:bCs w:val="0"/>
          <w:szCs w:val="22"/>
        </w:rPr>
        <w:t xml:space="preserve">Wenn wir ein Kind fragen: </w:t>
      </w:r>
      <w:r>
        <w:rPr>
          <w:rFonts w:cstheme="minorBidi"/>
          <w:b w:val="0"/>
          <w:bCs w:val="0"/>
          <w:szCs w:val="22"/>
        </w:rPr>
        <w:t>«</w:t>
      </w:r>
      <w:r w:rsidRPr="004C528A">
        <w:rPr>
          <w:rFonts w:cstheme="minorBidi"/>
          <w:b w:val="0"/>
          <w:bCs w:val="0"/>
          <w:szCs w:val="22"/>
        </w:rPr>
        <w:t>Wo hat ein König seinen Platz?</w:t>
      </w:r>
      <w:r>
        <w:rPr>
          <w:rFonts w:cstheme="minorBidi"/>
          <w:b w:val="0"/>
          <w:bCs w:val="0"/>
          <w:szCs w:val="22"/>
        </w:rPr>
        <w:t>»</w:t>
      </w:r>
      <w:r w:rsidRPr="004C528A">
        <w:rPr>
          <w:rFonts w:cstheme="minorBidi"/>
          <w:b w:val="0"/>
          <w:bCs w:val="0"/>
          <w:szCs w:val="22"/>
        </w:rPr>
        <w:t>, dann wird es wahrscheinlich antworten: Ein König sitzt auf einem Thron. Am Palmsonntag haben wir Jesus beim Einzug in Jerusalem als König begrüßt</w:t>
      </w:r>
      <w:r>
        <w:rPr>
          <w:rFonts w:cstheme="minorBidi"/>
          <w:b w:val="0"/>
          <w:bCs w:val="0"/>
          <w:szCs w:val="22"/>
        </w:rPr>
        <w:t>.</w:t>
      </w:r>
    </w:p>
    <w:p w14:paraId="63FCD24E" w14:textId="77777777" w:rsidR="004C528A" w:rsidRPr="004C528A" w:rsidRDefault="004C528A" w:rsidP="004C528A">
      <w:pPr>
        <w:pStyle w:val="Titel1"/>
        <w:rPr>
          <w:rFonts w:cstheme="minorBidi"/>
          <w:szCs w:val="22"/>
        </w:rPr>
      </w:pPr>
      <w:r w:rsidRPr="004C528A">
        <w:rPr>
          <w:rFonts w:cstheme="minorBidi"/>
          <w:szCs w:val="22"/>
        </w:rPr>
        <w:t xml:space="preserve">Ein Gottesbild auf dem Kopf </w:t>
      </w:r>
    </w:p>
    <w:p w14:paraId="4E70384E" w14:textId="092A24C0" w:rsidR="004C528A" w:rsidRPr="004C528A" w:rsidRDefault="004C528A" w:rsidP="004C528A">
      <w:pPr>
        <w:pStyle w:val="Titel1"/>
        <w:rPr>
          <w:rFonts w:cstheme="minorBidi"/>
          <w:b w:val="0"/>
          <w:bCs w:val="0"/>
          <w:szCs w:val="22"/>
        </w:rPr>
      </w:pPr>
      <w:r w:rsidRPr="004C528A">
        <w:rPr>
          <w:rFonts w:cstheme="minorBidi"/>
          <w:b w:val="0"/>
          <w:bCs w:val="0"/>
          <w:szCs w:val="22"/>
        </w:rPr>
        <w:t xml:space="preserve">Bei der Fußwaschung im Abendmahlsaal gerät dieses Bild vom König auf dem Thron ins Wanken: Jesus legt sein Gewand ab, umgürtet sich mit einem Leintuch, gießt Wasser in eine Schüssel und beginnt den Jüngern die Füße zu waschen. Wer jemandem die Füße waschen will, kann nicht auf seinem Thron sitzen bleiben; der muss sich ganz tief bücken. Ja selbst die Augenhöhe reicht dazu nicht mehr aus; er muss sich noch tiefer bücken. Jesus tut das. So wichtig sind wir ihm. Der Gründonnerstag stellt das Bild „Gott da oben – wir hier unten“ auf den Kopf. Im Grund stimmt dieses Bild seit Weihnachten nicht mehr, als Gott Mensch wurde, einer unter uns, ein Gott mit uns auf Augenhöhe. Jesus Christus, Gottes Sohn, ist unser Bruder. Heute Abend geht er noch ein Stück weiter: Er bleibt nicht auf Augenhöhe, er bückt sich noch tiefer, tiefer, als wir es je sind. Gott schaut nicht auf uns herab, sondern zu uns herauf. Nicht wir beugen uns vor ihm, er beugt sich vor uns. Mit der Fußwaschung stellt Jesus das alte Gottesbild auf den Kopf: „Begreift ihr denn, was ich euch getan habe?“, fragt Jesus. „Wenn ich, der Herr und Meister, euch die Füße gewaschen </w:t>
      </w:r>
      <w:proofErr w:type="gramStart"/>
      <w:r w:rsidRPr="004C528A">
        <w:rPr>
          <w:rFonts w:cstheme="minorBidi"/>
          <w:b w:val="0"/>
          <w:bCs w:val="0"/>
          <w:szCs w:val="22"/>
        </w:rPr>
        <w:lastRenderedPageBreak/>
        <w:t>habe</w:t>
      </w:r>
      <w:proofErr w:type="gramEnd"/>
      <w:r w:rsidRPr="004C528A">
        <w:rPr>
          <w:rFonts w:cstheme="minorBidi"/>
          <w:b w:val="0"/>
          <w:bCs w:val="0"/>
          <w:szCs w:val="22"/>
        </w:rPr>
        <w:t>, dann müsst auch ihr einander die Füße waschen. Ich habe euch ein Beispiel gegeben, damit auch ihr so handelt, wie ich an euch gehandelt habe.“</w:t>
      </w:r>
    </w:p>
    <w:p w14:paraId="1AAC549A" w14:textId="49DFFCB3" w:rsidR="007529DF" w:rsidRPr="007529DF" w:rsidRDefault="004C528A" w:rsidP="004C528A">
      <w:pPr>
        <w:pStyle w:val="Titel1"/>
        <w:rPr>
          <w:rFonts w:cstheme="minorBidi"/>
          <w:szCs w:val="22"/>
        </w:rPr>
      </w:pPr>
      <w:r w:rsidRPr="007529DF">
        <w:rPr>
          <w:rFonts w:cstheme="minorBidi"/>
          <w:szCs w:val="22"/>
        </w:rPr>
        <w:t>Christliches Handeln als Konsequenz</w:t>
      </w:r>
    </w:p>
    <w:p w14:paraId="7CD7D03A" w14:textId="396403A1" w:rsidR="004C528A" w:rsidRPr="004C528A" w:rsidRDefault="004C528A" w:rsidP="004C528A">
      <w:pPr>
        <w:pStyle w:val="Titel1"/>
        <w:rPr>
          <w:rFonts w:cstheme="minorBidi"/>
          <w:b w:val="0"/>
          <w:bCs w:val="0"/>
          <w:szCs w:val="22"/>
        </w:rPr>
      </w:pPr>
      <w:r w:rsidRPr="004C528A">
        <w:rPr>
          <w:rFonts w:cstheme="minorBidi"/>
          <w:b w:val="0"/>
          <w:bCs w:val="0"/>
          <w:szCs w:val="22"/>
        </w:rPr>
        <w:t xml:space="preserve">Wir können also nicht Gründonnerstag feiern, ohne Konsequenzen zu ziehen. Seit jenem Abend ist das </w:t>
      </w:r>
      <w:r w:rsidRPr="004C528A">
        <w:rPr>
          <w:b w:val="0"/>
          <w:bCs w:val="0"/>
          <w:szCs w:val="22"/>
        </w:rPr>
        <w:t>„</w:t>
      </w:r>
      <w:r w:rsidRPr="004C528A">
        <w:rPr>
          <w:rFonts w:cstheme="minorBidi"/>
          <w:b w:val="0"/>
          <w:bCs w:val="0"/>
          <w:szCs w:val="22"/>
        </w:rPr>
        <w:t>Sich gegenseitig die F</w:t>
      </w:r>
      <w:r w:rsidRPr="004C528A">
        <w:rPr>
          <w:b w:val="0"/>
          <w:bCs w:val="0"/>
          <w:szCs w:val="22"/>
        </w:rPr>
        <w:t>üß</w:t>
      </w:r>
      <w:r w:rsidRPr="004C528A">
        <w:rPr>
          <w:rFonts w:cstheme="minorBidi"/>
          <w:b w:val="0"/>
          <w:bCs w:val="0"/>
          <w:szCs w:val="22"/>
        </w:rPr>
        <w:t>e Waschen</w:t>
      </w:r>
      <w:r w:rsidRPr="004C528A">
        <w:rPr>
          <w:b w:val="0"/>
          <w:bCs w:val="0"/>
          <w:szCs w:val="22"/>
        </w:rPr>
        <w:t>“</w:t>
      </w:r>
      <w:r w:rsidRPr="004C528A">
        <w:rPr>
          <w:rFonts w:cstheme="minorBidi"/>
          <w:b w:val="0"/>
          <w:bCs w:val="0"/>
          <w:szCs w:val="22"/>
        </w:rPr>
        <w:t xml:space="preserve"> so etwas wie ein Qualitätszeichen für uns Christen – oder besser: müsste es sein. „Dem habe ich ganz schön den Kopf gewaschen“, sagen wir manchmal und haben jemand deutlich die Meinung gesagt. Den Kopf waschen scheint im Alltag zu </w:t>
      </w:r>
      <w:proofErr w:type="gramStart"/>
      <w:r w:rsidRPr="004C528A">
        <w:rPr>
          <w:rFonts w:cstheme="minorBidi"/>
          <w:b w:val="0"/>
          <w:bCs w:val="0"/>
          <w:szCs w:val="22"/>
        </w:rPr>
        <w:t>klappen</w:t>
      </w:r>
      <w:proofErr w:type="gramEnd"/>
      <w:r w:rsidRPr="004C528A">
        <w:rPr>
          <w:rFonts w:cstheme="minorBidi"/>
          <w:b w:val="0"/>
          <w:bCs w:val="0"/>
          <w:szCs w:val="22"/>
        </w:rPr>
        <w:t>. Aber die F</w:t>
      </w:r>
      <w:r w:rsidRPr="004C528A">
        <w:rPr>
          <w:b w:val="0"/>
          <w:bCs w:val="0"/>
          <w:szCs w:val="22"/>
        </w:rPr>
        <w:t>üß</w:t>
      </w:r>
      <w:r w:rsidRPr="004C528A">
        <w:rPr>
          <w:rFonts w:cstheme="minorBidi"/>
          <w:b w:val="0"/>
          <w:bCs w:val="0"/>
          <w:szCs w:val="22"/>
        </w:rPr>
        <w:t>e waschen? Beim Kopfwaschen bin ich oben. Dem anderen die Füße waschen, da ist der Andere oben und ich bin unten. Das heißt: Ich halte mich nicht grundsätzlich für besser als</w:t>
      </w:r>
      <w:r>
        <w:rPr>
          <w:rFonts w:cstheme="minorBidi"/>
          <w:b w:val="0"/>
          <w:bCs w:val="0"/>
          <w:szCs w:val="22"/>
        </w:rPr>
        <w:t xml:space="preserve"> </w:t>
      </w:r>
      <w:r w:rsidRPr="004C528A">
        <w:rPr>
          <w:rFonts w:cstheme="minorBidi"/>
          <w:b w:val="0"/>
          <w:bCs w:val="0"/>
          <w:szCs w:val="22"/>
        </w:rPr>
        <w:t>der Andere. Vielmehr sehe ich in ihm zuerst die guten Seiten, seinen lobenswerten Willen und seine Würde als Mensch. Das wäre christliches Handeln aus dem Geist der Fußwaschung.</w:t>
      </w:r>
    </w:p>
    <w:p w14:paraId="7B8D1FF5" w14:textId="2E3AFBFF" w:rsidR="007529DF" w:rsidRPr="007529DF" w:rsidRDefault="004C528A" w:rsidP="004C528A">
      <w:pPr>
        <w:pStyle w:val="Titel1"/>
        <w:rPr>
          <w:rFonts w:cstheme="minorBidi"/>
          <w:szCs w:val="22"/>
        </w:rPr>
      </w:pPr>
      <w:r w:rsidRPr="007529DF">
        <w:rPr>
          <w:rFonts w:cstheme="minorBidi"/>
          <w:szCs w:val="22"/>
        </w:rPr>
        <w:t xml:space="preserve">Brot und Wein als Zeichen der Liebe Gottes </w:t>
      </w:r>
    </w:p>
    <w:p w14:paraId="5B9DDA20" w14:textId="5C6FBAC4" w:rsidR="004C528A" w:rsidRDefault="004C528A" w:rsidP="004C528A">
      <w:pPr>
        <w:pStyle w:val="Titel1"/>
        <w:rPr>
          <w:rFonts w:cstheme="minorBidi"/>
          <w:b w:val="0"/>
          <w:bCs w:val="0"/>
          <w:szCs w:val="22"/>
        </w:rPr>
      </w:pPr>
      <w:r w:rsidRPr="004C528A">
        <w:rPr>
          <w:rFonts w:cstheme="minorBidi"/>
          <w:b w:val="0"/>
          <w:bCs w:val="0"/>
          <w:szCs w:val="22"/>
        </w:rPr>
        <w:t>Die Fußwaschung folgt auf das Abendmahl, das Jesus mit seinen Jüngern gefeiert hat. Fußwaschung und Abendmahl gehören zusammen. Beides zeigt uns einen Gott, der sich mit uns auf eine Stufe stellt. Ganz einfache Dinge nimmt Jesus, um uns seine Nähe zu zeigen: ein Stück Brot, einen Schluck Wein. Er reicht sie weiter und sagt: „Nehmt und esst, das ist mein Leib. Nehmt und trinkt. Das ist mein Blut.“ So menschlich ist unser Gott! Dann halten wir uns beim Kommunionempfang unsere leeren Hände hin, um das eucharistische Brot zu empfangen: Jesus in unserer Hand. Soviel N</w:t>
      </w:r>
      <w:r w:rsidRPr="004C528A">
        <w:rPr>
          <w:b w:val="0"/>
          <w:bCs w:val="0"/>
          <w:szCs w:val="22"/>
        </w:rPr>
        <w:t>ä</w:t>
      </w:r>
      <w:r w:rsidRPr="004C528A">
        <w:rPr>
          <w:rFonts w:cstheme="minorBidi"/>
          <w:b w:val="0"/>
          <w:bCs w:val="0"/>
          <w:szCs w:val="22"/>
        </w:rPr>
        <w:t xml:space="preserve">he wagt er. So tief beugt er sich. Seine Hingabe geht noch weiter. Nach der Feier des Abendmahls geht er hinaus auf den Ölberg. Erst am Kreuz endet der Weg der Hingabe. Jesus beugt sich so tief, dass er alles verschenkt – sogar sein Leben, damit wir zum Leben finden. Nicht irgendwo, sondern hier in unserer Mitte dürfen wir diese Liebe Gottes feiern. Liebe braucht Antwort, gerade dann, wenn sie grenzenlos ist. Der Gründonnerstag ist der Abend, wo sich mir erneut die Frage stellt: Wie wichtig ist mir die Begegnung und die Nähe mit Jesus in der Feier der Eucharistie? Lasse ich diese Nähe überhaupt zu? Lebe ich aus ihr? Petrus muss sich von Jesus sagen lassen: Wenn du mir die Nähe verweigerst, hast du keinen Anteil an mir. Manche Christen </w:t>
      </w:r>
      <w:proofErr w:type="gramStart"/>
      <w:r w:rsidRPr="004C528A">
        <w:rPr>
          <w:rFonts w:cstheme="minorBidi"/>
          <w:b w:val="0"/>
          <w:bCs w:val="0"/>
          <w:szCs w:val="22"/>
        </w:rPr>
        <w:t>sagen</w:t>
      </w:r>
      <w:proofErr w:type="gramEnd"/>
      <w:r w:rsidRPr="004C528A">
        <w:rPr>
          <w:rFonts w:cstheme="minorBidi"/>
          <w:b w:val="0"/>
          <w:bCs w:val="0"/>
          <w:szCs w:val="22"/>
        </w:rPr>
        <w:t xml:space="preserve">: Ich bete zu Gott, wenn ich ihn brauche. Das ist zu wenig. Glaube ist eine Liebesbeziehung und keine Interessengemeinschaft. Jede Liebesbeziehung braucht Dauer, Beständigkeit und Treue. Von Gott her sind die Voraussetzungen gegeben: in seiner Liebe, die keine Grenzen kennt. </w:t>
      </w:r>
    </w:p>
    <w:p w14:paraId="22BCCB5C" w14:textId="3C5E4763" w:rsidR="00F30396" w:rsidRPr="00F30396" w:rsidRDefault="00F30396" w:rsidP="00F30396">
      <w:pPr>
        <w:jc w:val="right"/>
        <w:rPr>
          <w:rStyle w:val="Hervorhebung"/>
          <w:rFonts w:ascii="Roboto" w:hAnsi="Roboto"/>
          <w:color w:val="000000"/>
          <w:sz w:val="23"/>
          <w:szCs w:val="23"/>
          <w:shd w:val="clear" w:color="auto" w:fill="FFFFFF"/>
        </w:rPr>
      </w:pPr>
      <w:r>
        <w:rPr>
          <w:noProof/>
        </w:rPr>
        <w:drawing>
          <wp:anchor distT="0" distB="0" distL="114300" distR="114300" simplePos="0" relativeHeight="251658240" behindDoc="0" locked="0" layoutInCell="1" allowOverlap="1" wp14:anchorId="643E3B6A" wp14:editId="7EC23568">
            <wp:simplePos x="0" y="0"/>
            <wp:positionH relativeFrom="margin">
              <wp:align>left</wp:align>
            </wp:positionH>
            <wp:positionV relativeFrom="margin">
              <wp:posOffset>6125098</wp:posOffset>
            </wp:positionV>
            <wp:extent cx="3517580" cy="2394697"/>
            <wp:effectExtent l="0" t="0" r="6985" b="5715"/>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17580" cy="2394697"/>
                    </a:xfrm>
                    <a:prstGeom prst="rect">
                      <a:avLst/>
                    </a:prstGeom>
                    <a:noFill/>
                    <a:ln>
                      <a:noFill/>
                    </a:ln>
                  </pic:spPr>
                </pic:pic>
              </a:graphicData>
            </a:graphic>
          </wp:anchor>
        </w:drawing>
      </w:r>
      <w:r w:rsidR="00C74A68" w:rsidRPr="00C74A68">
        <w:rPr>
          <w:i/>
          <w:iCs/>
        </w:rPr>
        <w:t>Paulus H</w:t>
      </w:r>
      <w:r w:rsidR="00C74A68" w:rsidRPr="00C74A68">
        <w:rPr>
          <w:rFonts w:cs="Arial"/>
          <w:i/>
          <w:iCs/>
        </w:rPr>
        <w:t>ä</w:t>
      </w:r>
      <w:r w:rsidR="00C74A68" w:rsidRPr="00C74A68">
        <w:rPr>
          <w:i/>
          <w:iCs/>
        </w:rPr>
        <w:t>gele</w:t>
      </w:r>
      <w:r>
        <w:rPr>
          <w:b/>
          <w:bCs/>
          <w:i/>
          <w:iCs/>
        </w:rPr>
        <w:br/>
      </w:r>
      <w:r>
        <w:rPr>
          <w:b/>
          <w:bCs/>
          <w:i/>
          <w:iCs/>
        </w:rPr>
        <w:br/>
      </w:r>
      <w:r w:rsidRPr="00F30396">
        <w:rPr>
          <w:rStyle w:val="Hervorhebung"/>
          <w:rFonts w:ascii="Roboto" w:hAnsi="Roboto"/>
          <w:color w:val="000000"/>
          <w:sz w:val="23"/>
          <w:szCs w:val="23"/>
          <w:shd w:val="clear" w:color="auto" w:fill="FFFFFF"/>
        </w:rPr>
        <w:t>Quelle:</w:t>
      </w:r>
    </w:p>
    <w:p w14:paraId="3FD25A65" w14:textId="1026D24B" w:rsidR="00F30396" w:rsidRPr="00F30396" w:rsidRDefault="00F30396" w:rsidP="00F30396">
      <w:pPr>
        <w:jc w:val="right"/>
        <w:rPr>
          <w:rStyle w:val="Hervorhebung"/>
          <w:rFonts w:ascii="Roboto" w:hAnsi="Roboto"/>
          <w:color w:val="000000"/>
          <w:sz w:val="23"/>
          <w:szCs w:val="23"/>
          <w:shd w:val="clear" w:color="auto" w:fill="FFFFFF"/>
        </w:rPr>
      </w:pPr>
      <w:r w:rsidRPr="00F30396">
        <w:rPr>
          <w:rStyle w:val="Hervorhebung"/>
          <w:rFonts w:ascii="Roboto" w:hAnsi="Roboto"/>
          <w:color w:val="000000"/>
          <w:sz w:val="23"/>
          <w:szCs w:val="23"/>
          <w:shd w:val="clear" w:color="auto" w:fill="FFFFFF"/>
        </w:rPr>
        <w:t>Liturgie konkret</w:t>
      </w:r>
    </w:p>
    <w:p w14:paraId="42EF3437" w14:textId="186208E4" w:rsidR="00C74A68" w:rsidRPr="00C74A68" w:rsidRDefault="00C74A68" w:rsidP="00C74A68">
      <w:pPr>
        <w:pStyle w:val="Titel1"/>
        <w:jc w:val="right"/>
        <w:rPr>
          <w:rFonts w:cstheme="minorBidi"/>
          <w:b w:val="0"/>
          <w:bCs w:val="0"/>
          <w:i/>
          <w:iCs/>
          <w:szCs w:val="22"/>
        </w:rPr>
      </w:pPr>
    </w:p>
    <w:p w14:paraId="378EF1DA" w14:textId="070E8645" w:rsidR="0044046C" w:rsidRDefault="0044046C" w:rsidP="0044046C">
      <w:pPr>
        <w:jc w:val="left"/>
        <w:rPr>
          <w:rStyle w:val="Hervorhebung"/>
          <w:rFonts w:ascii="Roboto" w:hAnsi="Roboto"/>
          <w:color w:val="000000"/>
          <w:sz w:val="23"/>
          <w:szCs w:val="23"/>
          <w:highlight w:val="yellow"/>
          <w:shd w:val="clear" w:color="auto" w:fill="FFFFFF"/>
        </w:rPr>
      </w:pPr>
    </w:p>
    <w:p w14:paraId="4D6DB23F" w14:textId="045C09A2" w:rsidR="003B7058" w:rsidRPr="00462D1C" w:rsidRDefault="003B7058" w:rsidP="00F30396">
      <w:pPr>
        <w:jc w:val="left"/>
        <w:rPr>
          <w:rStyle w:val="Hervorhebung"/>
          <w:rFonts w:ascii="Roboto" w:hAnsi="Roboto"/>
          <w:color w:val="000000"/>
          <w:sz w:val="23"/>
          <w:szCs w:val="23"/>
          <w:highlight w:val="yellow"/>
          <w:shd w:val="clear" w:color="auto" w:fill="FFFFFF"/>
        </w:rPr>
      </w:pPr>
      <w:bookmarkStart w:id="0" w:name="_GoBack"/>
      <w:bookmarkEnd w:id="0"/>
    </w:p>
    <w:p w14:paraId="59EA5129" w14:textId="0A6A5255" w:rsidR="003B7058" w:rsidRPr="00462D1C" w:rsidRDefault="003B7058" w:rsidP="003B7058">
      <w:pPr>
        <w:jc w:val="left"/>
        <w:rPr>
          <w:rStyle w:val="Hervorhebung"/>
          <w:rFonts w:ascii="Roboto" w:hAnsi="Roboto"/>
          <w:color w:val="000000"/>
          <w:sz w:val="23"/>
          <w:szCs w:val="23"/>
          <w:highlight w:val="yellow"/>
          <w:shd w:val="clear" w:color="auto" w:fill="FFFFFF"/>
        </w:rPr>
      </w:pPr>
    </w:p>
    <w:p w14:paraId="2BE54FEF" w14:textId="77777777" w:rsidR="003B7058" w:rsidRPr="00462D1C" w:rsidRDefault="003B7058" w:rsidP="003B7058">
      <w:pPr>
        <w:jc w:val="left"/>
        <w:rPr>
          <w:rStyle w:val="Hervorhebung"/>
          <w:rFonts w:ascii="Roboto" w:hAnsi="Roboto"/>
          <w:color w:val="000000"/>
          <w:sz w:val="23"/>
          <w:szCs w:val="23"/>
          <w:highlight w:val="yellow"/>
          <w:shd w:val="clear" w:color="auto" w:fill="FFFFFF"/>
        </w:rPr>
      </w:pPr>
    </w:p>
    <w:p w14:paraId="3CB33D86" w14:textId="434C1B6A" w:rsidR="003B7058" w:rsidRPr="00462D1C" w:rsidRDefault="003B7058" w:rsidP="003B7058">
      <w:pPr>
        <w:jc w:val="left"/>
        <w:rPr>
          <w:rStyle w:val="Hervorhebung"/>
          <w:rFonts w:ascii="Roboto" w:hAnsi="Roboto"/>
          <w:color w:val="000000"/>
          <w:sz w:val="23"/>
          <w:szCs w:val="23"/>
          <w:highlight w:val="yellow"/>
          <w:shd w:val="clear" w:color="auto" w:fill="FFFFFF"/>
        </w:rPr>
      </w:pPr>
    </w:p>
    <w:p w14:paraId="59C49443" w14:textId="06AE24A7" w:rsidR="003B7058" w:rsidRDefault="003B7058" w:rsidP="003B7058">
      <w:pPr>
        <w:jc w:val="left"/>
        <w:rPr>
          <w:rStyle w:val="Hervorhebung"/>
          <w:rFonts w:ascii="Roboto" w:hAnsi="Roboto"/>
          <w:color w:val="000000"/>
          <w:sz w:val="23"/>
          <w:szCs w:val="23"/>
          <w:highlight w:val="yellow"/>
          <w:shd w:val="clear" w:color="auto" w:fill="FFFFFF"/>
        </w:rPr>
      </w:pPr>
    </w:p>
    <w:p w14:paraId="61C0DB7B" w14:textId="6CA33D95" w:rsidR="00F30396" w:rsidRDefault="00F30396" w:rsidP="003B7058">
      <w:pPr>
        <w:jc w:val="left"/>
        <w:rPr>
          <w:rStyle w:val="Hervorhebung"/>
          <w:rFonts w:ascii="Roboto" w:hAnsi="Roboto"/>
          <w:color w:val="000000"/>
          <w:sz w:val="23"/>
          <w:szCs w:val="23"/>
          <w:highlight w:val="yellow"/>
          <w:shd w:val="clear" w:color="auto" w:fill="FFFFFF"/>
        </w:rPr>
      </w:pPr>
    </w:p>
    <w:p w14:paraId="4D7E7E9B" w14:textId="1EFFEB15" w:rsidR="00F30396" w:rsidRDefault="00F30396" w:rsidP="003B7058">
      <w:pPr>
        <w:jc w:val="left"/>
        <w:rPr>
          <w:rStyle w:val="Hervorhebung"/>
          <w:rFonts w:ascii="Roboto" w:hAnsi="Roboto"/>
          <w:color w:val="000000"/>
          <w:sz w:val="23"/>
          <w:szCs w:val="23"/>
          <w:highlight w:val="yellow"/>
          <w:shd w:val="clear" w:color="auto" w:fill="FFFFFF"/>
        </w:rPr>
      </w:pPr>
    </w:p>
    <w:p w14:paraId="5AEA40CC" w14:textId="77777777" w:rsidR="00F30396" w:rsidRDefault="00F30396" w:rsidP="003B7058">
      <w:pPr>
        <w:jc w:val="left"/>
        <w:rPr>
          <w:rStyle w:val="Hervorhebung"/>
          <w:rFonts w:ascii="Roboto" w:hAnsi="Roboto"/>
          <w:color w:val="000000"/>
          <w:sz w:val="23"/>
          <w:szCs w:val="23"/>
          <w:highlight w:val="yellow"/>
          <w:shd w:val="clear" w:color="auto" w:fill="FFFFFF"/>
        </w:rPr>
      </w:pPr>
    </w:p>
    <w:p w14:paraId="0EC4BDC2" w14:textId="2CB069B5" w:rsidR="00F30396" w:rsidRDefault="00F30396" w:rsidP="003B7058">
      <w:pPr>
        <w:jc w:val="left"/>
        <w:rPr>
          <w:rStyle w:val="Hervorhebung"/>
          <w:rFonts w:ascii="Roboto" w:hAnsi="Roboto"/>
          <w:color w:val="000000"/>
          <w:sz w:val="23"/>
          <w:szCs w:val="23"/>
          <w:highlight w:val="yellow"/>
          <w:shd w:val="clear" w:color="auto" w:fill="FFFFFF"/>
        </w:rPr>
      </w:pPr>
    </w:p>
    <w:p w14:paraId="72FAEA6A" w14:textId="77777777" w:rsidR="00F30396" w:rsidRPr="0044046C" w:rsidRDefault="00F30396" w:rsidP="00F30396">
      <w:pPr>
        <w:jc w:val="left"/>
        <w:rPr>
          <w:rStyle w:val="Hervorhebung"/>
          <w:rFonts w:ascii="Roboto" w:hAnsi="Roboto"/>
          <w:color w:val="000000"/>
          <w:sz w:val="16"/>
          <w:szCs w:val="16"/>
          <w:highlight w:val="yellow"/>
          <w:shd w:val="clear" w:color="auto" w:fill="FFFFFF"/>
        </w:rPr>
      </w:pPr>
      <w:r w:rsidRPr="0044046C">
        <w:rPr>
          <w:sz w:val="16"/>
          <w:szCs w:val="16"/>
        </w:rPr>
        <w:t>http://ikonografie.antonprock.at/fusswaschung.htm</w:t>
      </w:r>
    </w:p>
    <w:p w14:paraId="06D4215E" w14:textId="6C62062C" w:rsidR="00F30396" w:rsidRDefault="00F30396" w:rsidP="003B7058">
      <w:pPr>
        <w:jc w:val="left"/>
        <w:rPr>
          <w:rStyle w:val="Hervorhebung"/>
          <w:rFonts w:ascii="Roboto" w:hAnsi="Roboto"/>
          <w:color w:val="000000"/>
          <w:sz w:val="23"/>
          <w:szCs w:val="23"/>
          <w:highlight w:val="yellow"/>
          <w:shd w:val="clear" w:color="auto" w:fill="FFFFFF"/>
        </w:rPr>
      </w:pPr>
    </w:p>
    <w:p w14:paraId="0793C391" w14:textId="77777777" w:rsidR="00F30396" w:rsidRDefault="00F30396" w:rsidP="003B7058">
      <w:pPr>
        <w:jc w:val="left"/>
        <w:rPr>
          <w:rStyle w:val="Hervorhebung"/>
          <w:rFonts w:ascii="Roboto" w:hAnsi="Roboto"/>
          <w:color w:val="000000"/>
          <w:sz w:val="23"/>
          <w:szCs w:val="23"/>
          <w:highlight w:val="yellow"/>
          <w:shd w:val="clear" w:color="auto" w:fill="FFFFFF"/>
        </w:rPr>
      </w:pPr>
    </w:p>
    <w:p w14:paraId="6328E3BD" w14:textId="55E13B35" w:rsidR="003B7058" w:rsidRPr="00F30396" w:rsidRDefault="003B7058" w:rsidP="00F30396">
      <w:pPr>
        <w:tabs>
          <w:tab w:val="right" w:pos="9638"/>
        </w:tabs>
        <w:jc w:val="left"/>
        <w:rPr>
          <w:rStyle w:val="Hervorhebung"/>
          <w:rFonts w:ascii="Roboto" w:hAnsi="Roboto"/>
          <w:color w:val="000000"/>
          <w:sz w:val="23"/>
          <w:szCs w:val="23"/>
          <w:shd w:val="clear" w:color="auto" w:fill="FFFFFF"/>
        </w:rPr>
      </w:pPr>
      <w:r w:rsidRPr="00F30396">
        <w:rPr>
          <w:rStyle w:val="Hervorhebung"/>
          <w:rFonts w:ascii="Roboto" w:hAnsi="Roboto"/>
          <w:color w:val="000000"/>
          <w:sz w:val="23"/>
          <w:szCs w:val="23"/>
          <w:shd w:val="clear" w:color="auto" w:fill="FFFFFF"/>
        </w:rPr>
        <w:t xml:space="preserve">Ich wünsche allen einen gesegneten </w:t>
      </w:r>
      <w:r w:rsidR="00F30396" w:rsidRPr="00F30396">
        <w:rPr>
          <w:rStyle w:val="Hervorhebung"/>
          <w:rFonts w:ascii="Roboto" w:hAnsi="Roboto"/>
          <w:color w:val="000000"/>
          <w:sz w:val="23"/>
          <w:szCs w:val="23"/>
          <w:shd w:val="clear" w:color="auto" w:fill="FFFFFF"/>
        </w:rPr>
        <w:t>Gründonnerstag</w:t>
      </w:r>
      <w:r w:rsidRPr="00F30396">
        <w:rPr>
          <w:rStyle w:val="Hervorhebung"/>
          <w:rFonts w:ascii="Roboto" w:hAnsi="Roboto"/>
          <w:color w:val="000000"/>
          <w:sz w:val="23"/>
          <w:szCs w:val="23"/>
          <w:shd w:val="clear" w:color="auto" w:fill="FFFFFF"/>
        </w:rPr>
        <w:t>!</w:t>
      </w:r>
      <w:r w:rsidR="00F30396" w:rsidRPr="00F30396">
        <w:rPr>
          <w:rStyle w:val="Hervorhebung"/>
          <w:rFonts w:ascii="Roboto" w:hAnsi="Roboto"/>
          <w:color w:val="000000"/>
          <w:sz w:val="23"/>
          <w:szCs w:val="23"/>
          <w:shd w:val="clear" w:color="auto" w:fill="FFFFFF"/>
        </w:rPr>
        <w:t xml:space="preserve"> </w:t>
      </w:r>
      <w:r w:rsidR="00F30396">
        <w:rPr>
          <w:rStyle w:val="Hervorhebung"/>
          <w:rFonts w:ascii="Roboto" w:hAnsi="Roboto"/>
          <w:color w:val="000000"/>
          <w:sz w:val="23"/>
          <w:szCs w:val="23"/>
          <w:shd w:val="clear" w:color="auto" w:fill="FFFFFF"/>
        </w:rPr>
        <w:tab/>
      </w:r>
      <w:r w:rsidR="00F30396" w:rsidRPr="00F30396">
        <w:rPr>
          <w:rStyle w:val="Hervorhebung"/>
          <w:rFonts w:ascii="Roboto" w:hAnsi="Roboto"/>
          <w:color w:val="000000"/>
          <w:sz w:val="23"/>
          <w:szCs w:val="23"/>
          <w:shd w:val="clear" w:color="auto" w:fill="FFFFFF"/>
        </w:rPr>
        <w:t>Sr. Sandra</w:t>
      </w:r>
    </w:p>
    <w:sectPr w:rsidR="003B7058" w:rsidRPr="00F30396" w:rsidSect="00A54D8F">
      <w:pgSz w:w="11906" w:h="16838" w:code="9"/>
      <w:pgMar w:top="1134" w:right="1134" w:bottom="851"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684059" w14:textId="77777777" w:rsidR="004C61D9" w:rsidRDefault="004C61D9" w:rsidP="004C61D9">
      <w:r>
        <w:separator/>
      </w:r>
    </w:p>
  </w:endnote>
  <w:endnote w:type="continuationSeparator" w:id="0">
    <w:p w14:paraId="22EF334D" w14:textId="77777777" w:rsidR="004C61D9" w:rsidRDefault="004C61D9" w:rsidP="004C6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Roboto">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9E6649" w14:textId="77777777" w:rsidR="004C61D9" w:rsidRDefault="004C61D9" w:rsidP="004C61D9">
      <w:r>
        <w:separator/>
      </w:r>
    </w:p>
  </w:footnote>
  <w:footnote w:type="continuationSeparator" w:id="0">
    <w:p w14:paraId="2F2FA8EB" w14:textId="77777777" w:rsidR="004C61D9" w:rsidRDefault="004C61D9" w:rsidP="004C61D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16437"/>
    <w:multiLevelType w:val="hybridMultilevel"/>
    <w:tmpl w:val="C248EAFC"/>
    <w:lvl w:ilvl="0" w:tplc="556C7704">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DE1757"/>
    <w:multiLevelType w:val="hybridMultilevel"/>
    <w:tmpl w:val="625CE330"/>
    <w:lvl w:ilvl="0" w:tplc="69D0B262">
      <w:start w:val="1"/>
      <w:numFmt w:val="bullet"/>
      <w:pStyle w:val="Kyrie"/>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33CF57E4"/>
    <w:multiLevelType w:val="hybridMultilevel"/>
    <w:tmpl w:val="9D4852B4"/>
    <w:lvl w:ilvl="0" w:tplc="CFB85C12">
      <w:start w:val="1"/>
      <w:numFmt w:val="decimal"/>
      <w:lvlText w:val="%1."/>
      <w:lvlJc w:val="left"/>
      <w:pPr>
        <w:ind w:left="2628" w:hanging="360"/>
      </w:pPr>
      <w:rPr>
        <w:rFonts w:hint="default"/>
      </w:rPr>
    </w:lvl>
    <w:lvl w:ilvl="1" w:tplc="08070019" w:tentative="1">
      <w:start w:val="1"/>
      <w:numFmt w:val="lowerLetter"/>
      <w:lvlText w:val="%2."/>
      <w:lvlJc w:val="left"/>
      <w:pPr>
        <w:ind w:left="3348" w:hanging="360"/>
      </w:pPr>
    </w:lvl>
    <w:lvl w:ilvl="2" w:tplc="0807001B" w:tentative="1">
      <w:start w:val="1"/>
      <w:numFmt w:val="lowerRoman"/>
      <w:lvlText w:val="%3."/>
      <w:lvlJc w:val="right"/>
      <w:pPr>
        <w:ind w:left="4068" w:hanging="180"/>
      </w:pPr>
    </w:lvl>
    <w:lvl w:ilvl="3" w:tplc="0807000F" w:tentative="1">
      <w:start w:val="1"/>
      <w:numFmt w:val="decimal"/>
      <w:lvlText w:val="%4."/>
      <w:lvlJc w:val="left"/>
      <w:pPr>
        <w:ind w:left="4788" w:hanging="360"/>
      </w:pPr>
    </w:lvl>
    <w:lvl w:ilvl="4" w:tplc="08070019" w:tentative="1">
      <w:start w:val="1"/>
      <w:numFmt w:val="lowerLetter"/>
      <w:lvlText w:val="%5."/>
      <w:lvlJc w:val="left"/>
      <w:pPr>
        <w:ind w:left="5508" w:hanging="360"/>
      </w:pPr>
    </w:lvl>
    <w:lvl w:ilvl="5" w:tplc="0807001B" w:tentative="1">
      <w:start w:val="1"/>
      <w:numFmt w:val="lowerRoman"/>
      <w:lvlText w:val="%6."/>
      <w:lvlJc w:val="right"/>
      <w:pPr>
        <w:ind w:left="6228" w:hanging="180"/>
      </w:pPr>
    </w:lvl>
    <w:lvl w:ilvl="6" w:tplc="0807000F" w:tentative="1">
      <w:start w:val="1"/>
      <w:numFmt w:val="decimal"/>
      <w:lvlText w:val="%7."/>
      <w:lvlJc w:val="left"/>
      <w:pPr>
        <w:ind w:left="6948" w:hanging="360"/>
      </w:pPr>
    </w:lvl>
    <w:lvl w:ilvl="7" w:tplc="08070019" w:tentative="1">
      <w:start w:val="1"/>
      <w:numFmt w:val="lowerLetter"/>
      <w:lvlText w:val="%8."/>
      <w:lvlJc w:val="left"/>
      <w:pPr>
        <w:ind w:left="7668" w:hanging="360"/>
      </w:pPr>
    </w:lvl>
    <w:lvl w:ilvl="8" w:tplc="0807001B" w:tentative="1">
      <w:start w:val="1"/>
      <w:numFmt w:val="lowerRoman"/>
      <w:lvlText w:val="%9."/>
      <w:lvlJc w:val="right"/>
      <w:pPr>
        <w:ind w:left="8388" w:hanging="180"/>
      </w:pPr>
    </w:lvl>
  </w:abstractNum>
  <w:abstractNum w:abstractNumId="3" w15:restartNumberingAfterBreak="0">
    <w:nsid w:val="39465F92"/>
    <w:multiLevelType w:val="hybridMultilevel"/>
    <w:tmpl w:val="50AA236E"/>
    <w:lvl w:ilvl="0" w:tplc="556C7704">
      <w:start w:val="1"/>
      <w:numFmt w:val="bullet"/>
      <w:lvlText w:val=""/>
      <w:lvlJc w:val="left"/>
      <w:pPr>
        <w:ind w:left="720"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4" w15:restartNumberingAfterBreak="0">
    <w:nsid w:val="39F22972"/>
    <w:multiLevelType w:val="hybridMultilevel"/>
    <w:tmpl w:val="7FCC215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51E91AD7"/>
    <w:multiLevelType w:val="hybridMultilevel"/>
    <w:tmpl w:val="B656AFAC"/>
    <w:lvl w:ilvl="0" w:tplc="0807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D04"/>
    <w:rsid w:val="00032AA7"/>
    <w:rsid w:val="00036D04"/>
    <w:rsid w:val="00046CFF"/>
    <w:rsid w:val="000E2B01"/>
    <w:rsid w:val="00110F1C"/>
    <w:rsid w:val="00165D72"/>
    <w:rsid w:val="00172B9B"/>
    <w:rsid w:val="001C062C"/>
    <w:rsid w:val="001F76F7"/>
    <w:rsid w:val="002C66AE"/>
    <w:rsid w:val="00341984"/>
    <w:rsid w:val="003A7E44"/>
    <w:rsid w:val="003B7058"/>
    <w:rsid w:val="003C4927"/>
    <w:rsid w:val="0040638D"/>
    <w:rsid w:val="00413C18"/>
    <w:rsid w:val="00414D5A"/>
    <w:rsid w:val="00425006"/>
    <w:rsid w:val="0044046C"/>
    <w:rsid w:val="00446BB0"/>
    <w:rsid w:val="00457B9B"/>
    <w:rsid w:val="00462D1C"/>
    <w:rsid w:val="004C528A"/>
    <w:rsid w:val="004C61D9"/>
    <w:rsid w:val="00510380"/>
    <w:rsid w:val="00511DBB"/>
    <w:rsid w:val="00591EC2"/>
    <w:rsid w:val="006046BB"/>
    <w:rsid w:val="006822EA"/>
    <w:rsid w:val="00694D39"/>
    <w:rsid w:val="006E117D"/>
    <w:rsid w:val="0073351A"/>
    <w:rsid w:val="007529DF"/>
    <w:rsid w:val="007974EA"/>
    <w:rsid w:val="00832094"/>
    <w:rsid w:val="008421B9"/>
    <w:rsid w:val="008951D5"/>
    <w:rsid w:val="009B69BC"/>
    <w:rsid w:val="00A54D8F"/>
    <w:rsid w:val="00AA364D"/>
    <w:rsid w:val="00AE4D98"/>
    <w:rsid w:val="00B12311"/>
    <w:rsid w:val="00B450B2"/>
    <w:rsid w:val="00B46B59"/>
    <w:rsid w:val="00C74A68"/>
    <w:rsid w:val="00C75054"/>
    <w:rsid w:val="00D53AB9"/>
    <w:rsid w:val="00D62972"/>
    <w:rsid w:val="00D62EDF"/>
    <w:rsid w:val="00DD2358"/>
    <w:rsid w:val="00DE0190"/>
    <w:rsid w:val="00DF6716"/>
    <w:rsid w:val="00E114E0"/>
    <w:rsid w:val="00E279A8"/>
    <w:rsid w:val="00E3128B"/>
    <w:rsid w:val="00E704A4"/>
    <w:rsid w:val="00F07155"/>
    <w:rsid w:val="00F11F6F"/>
    <w:rsid w:val="00F21EE2"/>
    <w:rsid w:val="00F30396"/>
    <w:rsid w:val="00F65DB8"/>
    <w:rsid w:val="00FD66A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9B8FB1B"/>
  <w15:chartTrackingRefBased/>
  <w15:docId w15:val="{2AF88BA0-2E0F-492C-B85A-8CFA5991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73351A"/>
    <w:pPr>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itel1">
    <w:name w:val="Titel 1"/>
    <w:basedOn w:val="Standard"/>
    <w:link w:val="Titel1Carattere"/>
    <w:qFormat/>
    <w:rsid w:val="00F07155"/>
    <w:pPr>
      <w:tabs>
        <w:tab w:val="right" w:pos="9072"/>
      </w:tabs>
      <w:spacing w:before="120" w:after="120"/>
    </w:pPr>
    <w:rPr>
      <w:rFonts w:cs="Arial"/>
      <w:b/>
      <w:bCs/>
      <w:szCs w:val="24"/>
    </w:rPr>
  </w:style>
  <w:style w:type="paragraph" w:styleId="Listenabsatz">
    <w:name w:val="List Paragraph"/>
    <w:basedOn w:val="Standard"/>
    <w:link w:val="ListenabsatzZchn"/>
    <w:uiPriority w:val="34"/>
    <w:qFormat/>
    <w:rsid w:val="00F07155"/>
    <w:pPr>
      <w:ind w:left="720"/>
      <w:contextualSpacing/>
    </w:pPr>
  </w:style>
  <w:style w:type="character" w:customStyle="1" w:styleId="Titel1Carattere">
    <w:name w:val="Titel 1 Carattere"/>
    <w:basedOn w:val="Absatz-Standardschriftart"/>
    <w:link w:val="Titel1"/>
    <w:rsid w:val="00F07155"/>
    <w:rPr>
      <w:rFonts w:ascii="Arial" w:hAnsi="Arial" w:cs="Arial"/>
      <w:b/>
      <w:bCs/>
      <w:sz w:val="24"/>
      <w:szCs w:val="24"/>
    </w:rPr>
  </w:style>
  <w:style w:type="paragraph" w:customStyle="1" w:styleId="Kyrie">
    <w:name w:val="Kyrie"/>
    <w:basedOn w:val="Listenabsatz"/>
    <w:link w:val="KyrieCarattere"/>
    <w:qFormat/>
    <w:rsid w:val="00F07155"/>
    <w:pPr>
      <w:numPr>
        <w:numId w:val="1"/>
      </w:numPr>
      <w:tabs>
        <w:tab w:val="right" w:pos="9072"/>
      </w:tabs>
      <w:ind w:left="567" w:hanging="283"/>
    </w:pPr>
    <w:rPr>
      <w:rFonts w:cs="Arial"/>
      <w:szCs w:val="24"/>
    </w:rPr>
  </w:style>
  <w:style w:type="paragraph" w:customStyle="1" w:styleId="Frbitten">
    <w:name w:val="Fürbitten"/>
    <w:basedOn w:val="Standard"/>
    <w:link w:val="FrbittenCarattere"/>
    <w:qFormat/>
    <w:rsid w:val="00F07155"/>
    <w:pPr>
      <w:tabs>
        <w:tab w:val="right" w:pos="9072"/>
      </w:tabs>
      <w:ind w:left="284" w:hanging="284"/>
    </w:pPr>
    <w:rPr>
      <w:rFonts w:cs="Segoe UI Symbol"/>
      <w:szCs w:val="24"/>
    </w:rPr>
  </w:style>
  <w:style w:type="character" w:customStyle="1" w:styleId="ListenabsatzZchn">
    <w:name w:val="Listenabsatz Zchn"/>
    <w:basedOn w:val="Absatz-Standardschriftart"/>
    <w:link w:val="Listenabsatz"/>
    <w:uiPriority w:val="34"/>
    <w:rsid w:val="00F07155"/>
  </w:style>
  <w:style w:type="character" w:customStyle="1" w:styleId="KyrieCarattere">
    <w:name w:val="Kyrie Carattere"/>
    <w:basedOn w:val="ListenabsatzZchn"/>
    <w:link w:val="Kyrie"/>
    <w:rsid w:val="00F07155"/>
    <w:rPr>
      <w:rFonts w:ascii="Arial" w:hAnsi="Arial" w:cs="Arial"/>
      <w:sz w:val="24"/>
      <w:szCs w:val="24"/>
    </w:rPr>
  </w:style>
  <w:style w:type="paragraph" w:customStyle="1" w:styleId="Lesungen">
    <w:name w:val="Lesungen"/>
    <w:basedOn w:val="Titel1"/>
    <w:link w:val="LesungenCarattere"/>
    <w:qFormat/>
    <w:rsid w:val="000E2B01"/>
    <w:pPr>
      <w:ind w:left="2268"/>
    </w:pPr>
  </w:style>
  <w:style w:type="character" w:customStyle="1" w:styleId="FrbittenCarattere">
    <w:name w:val="Fürbitten Carattere"/>
    <w:basedOn w:val="Absatz-Standardschriftart"/>
    <w:link w:val="Frbitten"/>
    <w:rsid w:val="00F07155"/>
    <w:rPr>
      <w:rFonts w:ascii="Arial" w:hAnsi="Arial" w:cs="Segoe UI Symbol"/>
      <w:sz w:val="24"/>
      <w:szCs w:val="24"/>
    </w:rPr>
  </w:style>
  <w:style w:type="character" w:styleId="Hervorhebung">
    <w:name w:val="Emphasis"/>
    <w:basedOn w:val="Absatz-Standardschriftart"/>
    <w:uiPriority w:val="20"/>
    <w:qFormat/>
    <w:rsid w:val="000E2B01"/>
    <w:rPr>
      <w:i/>
      <w:iCs/>
    </w:rPr>
  </w:style>
  <w:style w:type="character" w:customStyle="1" w:styleId="LesungenCarattere">
    <w:name w:val="Lesungen Carattere"/>
    <w:basedOn w:val="Titel1Carattere"/>
    <w:link w:val="Lesungen"/>
    <w:rsid w:val="000E2B01"/>
    <w:rPr>
      <w:rFonts w:ascii="Arial" w:hAnsi="Arial" w:cs="Arial"/>
      <w:b/>
      <w:bCs/>
      <w:sz w:val="24"/>
      <w:szCs w:val="24"/>
    </w:rPr>
  </w:style>
  <w:style w:type="paragraph" w:customStyle="1" w:styleId="Trennsternchen">
    <w:name w:val="Trennsternchen"/>
    <w:basedOn w:val="Kyrie"/>
    <w:link w:val="TrennsternchenCarattere"/>
    <w:qFormat/>
    <w:rsid w:val="000E2B01"/>
    <w:pPr>
      <w:numPr>
        <w:numId w:val="0"/>
      </w:numPr>
      <w:spacing w:before="240" w:after="240"/>
      <w:contextualSpacing w:val="0"/>
      <w:jc w:val="center"/>
    </w:pPr>
    <w:rPr>
      <w:b/>
      <w:bCs/>
    </w:rPr>
  </w:style>
  <w:style w:type="paragraph" w:customStyle="1" w:styleId="Tagesangabe">
    <w:name w:val="Tagesangabe"/>
    <w:basedOn w:val="Standard"/>
    <w:link w:val="TagesangabeCarattere"/>
    <w:qFormat/>
    <w:rsid w:val="000E2B01"/>
    <w:pPr>
      <w:tabs>
        <w:tab w:val="right" w:pos="9072"/>
      </w:tabs>
      <w:spacing w:before="360" w:after="360"/>
    </w:pPr>
    <w:rPr>
      <w:rFonts w:cs="Arial"/>
      <w:b/>
      <w:bCs/>
      <w:color w:val="6600FF"/>
      <w:sz w:val="32"/>
      <w:szCs w:val="32"/>
    </w:rPr>
  </w:style>
  <w:style w:type="character" w:customStyle="1" w:styleId="TrennsternchenCarattere">
    <w:name w:val="Trennsternchen Carattere"/>
    <w:basedOn w:val="KyrieCarattere"/>
    <w:link w:val="Trennsternchen"/>
    <w:rsid w:val="000E2B01"/>
    <w:rPr>
      <w:rFonts w:ascii="Arial" w:hAnsi="Arial" w:cs="Arial"/>
      <w:b/>
      <w:bCs/>
      <w:sz w:val="24"/>
      <w:szCs w:val="24"/>
    </w:rPr>
  </w:style>
  <w:style w:type="paragraph" w:styleId="Sprechblasentext">
    <w:name w:val="Balloon Text"/>
    <w:basedOn w:val="Standard"/>
    <w:link w:val="SprechblasentextZchn"/>
    <w:uiPriority w:val="99"/>
    <w:semiHidden/>
    <w:unhideWhenUsed/>
    <w:rsid w:val="00341984"/>
    <w:rPr>
      <w:rFonts w:ascii="Segoe UI" w:hAnsi="Segoe UI" w:cs="Segoe UI"/>
      <w:sz w:val="18"/>
      <w:szCs w:val="18"/>
    </w:rPr>
  </w:style>
  <w:style w:type="character" w:customStyle="1" w:styleId="TagesangabeCarattere">
    <w:name w:val="Tagesangabe Carattere"/>
    <w:basedOn w:val="Absatz-Standardschriftart"/>
    <w:link w:val="Tagesangabe"/>
    <w:rsid w:val="000E2B01"/>
    <w:rPr>
      <w:rFonts w:ascii="Arial" w:hAnsi="Arial" w:cs="Arial"/>
      <w:b/>
      <w:bCs/>
      <w:color w:val="6600FF"/>
      <w:sz w:val="32"/>
      <w:szCs w:val="32"/>
    </w:rPr>
  </w:style>
  <w:style w:type="character" w:customStyle="1" w:styleId="SprechblasentextZchn">
    <w:name w:val="Sprechblasentext Zchn"/>
    <w:basedOn w:val="Absatz-Standardschriftart"/>
    <w:link w:val="Sprechblasentext"/>
    <w:uiPriority w:val="99"/>
    <w:semiHidden/>
    <w:rsid w:val="00341984"/>
    <w:rPr>
      <w:rFonts w:ascii="Segoe UI" w:hAnsi="Segoe UI" w:cs="Segoe UI"/>
      <w:sz w:val="18"/>
      <w:szCs w:val="18"/>
    </w:rPr>
  </w:style>
  <w:style w:type="paragraph" w:customStyle="1" w:styleId="Stile1">
    <w:name w:val="Stile1"/>
    <w:basedOn w:val="Standard"/>
    <w:link w:val="Stile1Carattere"/>
    <w:qFormat/>
    <w:rsid w:val="0073351A"/>
  </w:style>
  <w:style w:type="paragraph" w:styleId="KeinLeerraum">
    <w:name w:val="No Spacing"/>
    <w:uiPriority w:val="1"/>
    <w:qFormat/>
    <w:rsid w:val="0073351A"/>
    <w:pPr>
      <w:jc w:val="both"/>
    </w:pPr>
    <w:rPr>
      <w:rFonts w:ascii="Arial" w:hAnsi="Arial"/>
      <w:sz w:val="24"/>
    </w:rPr>
  </w:style>
  <w:style w:type="character" w:customStyle="1" w:styleId="Stile1Carattere">
    <w:name w:val="Stile1 Carattere"/>
    <w:basedOn w:val="Absatz-Standardschriftart"/>
    <w:link w:val="Stile1"/>
    <w:rsid w:val="0073351A"/>
    <w:rPr>
      <w:rFonts w:ascii="Arial" w:hAnsi="Arial"/>
      <w:sz w:val="24"/>
    </w:rPr>
  </w:style>
  <w:style w:type="paragraph" w:styleId="Kopfzeile">
    <w:name w:val="header"/>
    <w:basedOn w:val="Standard"/>
    <w:link w:val="KopfzeileZchn"/>
    <w:uiPriority w:val="99"/>
    <w:unhideWhenUsed/>
    <w:rsid w:val="004C61D9"/>
    <w:pPr>
      <w:tabs>
        <w:tab w:val="center" w:pos="4536"/>
        <w:tab w:val="right" w:pos="9072"/>
      </w:tabs>
    </w:pPr>
  </w:style>
  <w:style w:type="character" w:customStyle="1" w:styleId="KopfzeileZchn">
    <w:name w:val="Kopfzeile Zchn"/>
    <w:basedOn w:val="Absatz-Standardschriftart"/>
    <w:link w:val="Kopfzeile"/>
    <w:uiPriority w:val="99"/>
    <w:rsid w:val="004C61D9"/>
    <w:rPr>
      <w:rFonts w:ascii="Arial" w:hAnsi="Arial"/>
      <w:sz w:val="24"/>
    </w:rPr>
  </w:style>
  <w:style w:type="paragraph" w:styleId="Fuzeile">
    <w:name w:val="footer"/>
    <w:basedOn w:val="Standard"/>
    <w:link w:val="FuzeileZchn"/>
    <w:uiPriority w:val="99"/>
    <w:unhideWhenUsed/>
    <w:rsid w:val="004C61D9"/>
    <w:pPr>
      <w:tabs>
        <w:tab w:val="center" w:pos="4536"/>
        <w:tab w:val="right" w:pos="9072"/>
      </w:tabs>
    </w:pPr>
  </w:style>
  <w:style w:type="character" w:customStyle="1" w:styleId="FuzeileZchn">
    <w:name w:val="Fußzeile Zchn"/>
    <w:basedOn w:val="Absatz-Standardschriftart"/>
    <w:link w:val="Fuzeile"/>
    <w:uiPriority w:val="99"/>
    <w:rsid w:val="004C61D9"/>
    <w:rPr>
      <w:rFonts w:ascii="Arial" w:hAnsi="Arial"/>
      <w:sz w:val="24"/>
    </w:rPr>
  </w:style>
  <w:style w:type="character" w:styleId="Hyperlink">
    <w:name w:val="Hyperlink"/>
    <w:basedOn w:val="Absatz-Standardschriftart"/>
    <w:uiPriority w:val="99"/>
    <w:unhideWhenUsed/>
    <w:rsid w:val="004C61D9"/>
    <w:rPr>
      <w:color w:val="0563C1" w:themeColor="hyperlink"/>
      <w:u w:val="single"/>
    </w:rPr>
  </w:style>
  <w:style w:type="character" w:styleId="NichtaufgelsteErwhnung">
    <w:name w:val="Unresolved Mention"/>
    <w:basedOn w:val="Absatz-Standardschriftart"/>
    <w:uiPriority w:val="99"/>
    <w:semiHidden/>
    <w:unhideWhenUsed/>
    <w:rsid w:val="004C61D9"/>
    <w:rPr>
      <w:color w:val="605E5C"/>
      <w:shd w:val="clear" w:color="auto" w:fill="E1DFDD"/>
    </w:rPr>
  </w:style>
  <w:style w:type="paragraph" w:styleId="StandardWeb">
    <w:name w:val="Normal (Web)"/>
    <w:basedOn w:val="Standard"/>
    <w:uiPriority w:val="99"/>
    <w:semiHidden/>
    <w:unhideWhenUsed/>
    <w:rsid w:val="001F76F7"/>
    <w:pPr>
      <w:spacing w:before="100" w:beforeAutospacing="1" w:after="100" w:afterAutospacing="1"/>
      <w:jc w:val="left"/>
    </w:pPr>
    <w:rPr>
      <w:rFonts w:ascii="Times New Roman" w:eastAsia="Times New Roman" w:hAnsi="Times New Roman" w:cs="Times New Roman"/>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354980">
      <w:bodyDiv w:val="1"/>
      <w:marLeft w:val="0"/>
      <w:marRight w:val="0"/>
      <w:marTop w:val="0"/>
      <w:marBottom w:val="0"/>
      <w:divBdr>
        <w:top w:val="none" w:sz="0" w:space="0" w:color="auto"/>
        <w:left w:val="none" w:sz="0" w:space="0" w:color="auto"/>
        <w:bottom w:val="none" w:sz="0" w:space="0" w:color="auto"/>
        <w:right w:val="none" w:sz="0" w:space="0" w:color="auto"/>
      </w:divBdr>
    </w:div>
    <w:div w:id="158395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1F66D6A8E4C2D4EA378AD94FB778A12" ma:contentTypeVersion="8" ma:contentTypeDescription="Ein neues Dokument erstellen." ma:contentTypeScope="" ma:versionID="b75741b6005089e53772f63556574313">
  <xsd:schema xmlns:xsd="http://www.w3.org/2001/XMLSchema" xmlns:xs="http://www.w3.org/2001/XMLSchema" xmlns:p="http://schemas.microsoft.com/office/2006/metadata/properties" xmlns:ns3="a68f9535-3e82-4ff3-acc1-66de558c8e13" targetNamespace="http://schemas.microsoft.com/office/2006/metadata/properties" ma:root="true" ma:fieldsID="01f2ad9bc6c9c7e5abdd33c73472c5f3" ns3:_="">
    <xsd:import namespace="a68f9535-3e82-4ff3-acc1-66de558c8e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9535-3e82-4ff3-acc1-66de558c8e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3A3578-8271-4896-91AC-911BB5119E7A}">
  <ds:schemaRefs>
    <ds:schemaRef ds:uri="http://schemas.microsoft.com/sharepoint/v3/contenttype/forms"/>
  </ds:schemaRefs>
</ds:datastoreItem>
</file>

<file path=customXml/itemProps2.xml><?xml version="1.0" encoding="utf-8"?>
<ds:datastoreItem xmlns:ds="http://schemas.openxmlformats.org/officeDocument/2006/customXml" ds:itemID="{B4A49754-8CE9-4D87-A7BA-61824EB0FF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9535-3e82-4ff3-acc1-66de558c8e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29BA0-67F8-41C3-93EF-F6474E83920B}">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a68f9535-3e82-4ff3-acc1-66de558c8e13"/>
    <ds:schemaRef ds:uri="http://www.w3.org/XML/1998/namespace"/>
    <ds:schemaRef ds:uri="http://purl.org/dc/dcmitype/"/>
  </ds:schemaRefs>
</ds:datastoreItem>
</file>

<file path=customXml/itemProps4.xml><?xml version="1.0" encoding="utf-8"?>
<ds:datastoreItem xmlns:ds="http://schemas.openxmlformats.org/officeDocument/2006/customXml" ds:itemID="{EC360EAA-7603-4C0B-BB4E-EF3D6BE68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769</Words>
  <Characters>4846</Characters>
  <Application>Microsoft Office Word</Application>
  <DocSecurity>0</DocSecurity>
  <Lines>40</Lines>
  <Paragraphs>11</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Brodmann</dc:creator>
  <cp:keywords/>
  <dc:description/>
  <cp:lastModifiedBy>Sandra Brodmann</cp:lastModifiedBy>
  <cp:revision>4</cp:revision>
  <cp:lastPrinted>2020-04-01T08:10:00Z</cp:lastPrinted>
  <dcterms:created xsi:type="dcterms:W3CDTF">2020-04-05T09:27:00Z</dcterms:created>
  <dcterms:modified xsi:type="dcterms:W3CDTF">2020-04-08T08:00:00Z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0x01010021F66D6A8E4C2D4EA378AD94FB778A12</vt:lpwstr>
  </property>
</Properties>
</file>